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5E" w:rsidRPr="005B605E" w:rsidRDefault="007A01AC" w:rsidP="005B605E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>Открытый всероссийский архитектурн</w:t>
      </w:r>
      <w:r w:rsidR="00430F55"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>ый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32"/>
          <w:szCs w:val="32"/>
          <w:lang w:eastAsia="ru-RU"/>
        </w:rPr>
        <w:t xml:space="preserve"> конкурс с международным участием для молодых архитекторов (до 35 лет) и студентов архитектурных ВУЗов </w:t>
      </w:r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на разработку комплексного проекта благоустройства </w:t>
      </w:r>
      <w:proofErr w:type="spellStart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этнопарка</w:t>
      </w:r>
      <w:proofErr w:type="spellEnd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 «</w:t>
      </w:r>
      <w:proofErr w:type="spellStart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Ватан</w:t>
      </w:r>
      <w:proofErr w:type="spellEnd"/>
      <w:r w:rsidR="00475119"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»</w:t>
      </w:r>
    </w:p>
    <w:p w:rsidR="00475119" w:rsidRPr="005B605E" w:rsidRDefault="00475119" w:rsidP="005B605E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</w:pPr>
      <w:r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 </w:t>
      </w:r>
      <w:proofErr w:type="gramStart"/>
      <w:r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>и</w:t>
      </w:r>
      <w:proofErr w:type="gramEnd"/>
      <w:r w:rsidRPr="005B605E">
        <w:rPr>
          <w:rFonts w:asciiTheme="minorHAnsi" w:hAnsiTheme="minorHAnsi" w:cs="Arial"/>
          <w:b/>
          <w:bCs/>
          <w:sz w:val="32"/>
          <w:szCs w:val="32"/>
          <w:bdr w:val="none" w:sz="0" w:space="0" w:color="auto" w:frame="1"/>
        </w:rPr>
        <w:t xml:space="preserve"> прилегающих территорий в городе Уфа. </w:t>
      </w:r>
    </w:p>
    <w:p w:rsidR="00475119" w:rsidRPr="005B605E" w:rsidRDefault="00475119" w:rsidP="005B605E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bCs/>
          <w:sz w:val="24"/>
          <w:szCs w:val="24"/>
          <w:bdr w:val="none" w:sz="0" w:space="0" w:color="auto" w:frame="1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О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рганизатор конкурса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 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- Союз архитекторов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России</w:t>
      </w:r>
    </w:p>
    <w:p w:rsidR="00742624" w:rsidRPr="005B605E" w:rsidRDefault="00742624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proofErr w:type="spellStart"/>
      <w:proofErr w:type="gramStart"/>
      <w:r w:rsidRPr="005B605E">
        <w:rPr>
          <w:rFonts w:asciiTheme="minorHAnsi" w:eastAsia="Times New Roman" w:hAnsiTheme="minorHAnsi" w:cs="Arial"/>
          <w:b/>
          <w:sz w:val="24"/>
          <w:szCs w:val="24"/>
          <w:lang w:eastAsia="ru-RU"/>
        </w:rPr>
        <w:t>С</w:t>
      </w:r>
      <w:r w:rsidR="005B605E" w:rsidRPr="005B605E">
        <w:rPr>
          <w:rFonts w:asciiTheme="minorHAnsi" w:eastAsia="Times New Roman" w:hAnsiTheme="minorHAnsi" w:cs="Arial"/>
          <w:b/>
          <w:sz w:val="24"/>
          <w:szCs w:val="24"/>
          <w:lang w:eastAsia="ru-RU"/>
        </w:rPr>
        <w:t>оорганизатор</w:t>
      </w:r>
      <w:proofErr w:type="spellEnd"/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 -</w:t>
      </w:r>
      <w:proofErr w:type="gramEnd"/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="008A243B"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Главное управление архитектуры и градостроительства Администрации городского округа город Уфа Республики Башкортостан.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А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ктуальность темы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475119" w:rsidRPr="005B605E" w:rsidRDefault="00475119" w:rsidP="005B605E">
      <w:pPr>
        <w:shd w:val="clear" w:color="auto" w:fill="FFFFFF"/>
        <w:spacing w:after="0" w:line="240" w:lineRule="auto"/>
        <w:ind w:firstLine="284"/>
        <w:jc w:val="both"/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</w:pPr>
      <w:r w:rsidRPr="005B605E">
        <w:rPr>
          <w:rFonts w:asciiTheme="minorHAnsi" w:hAnsiTheme="minorHAnsi" w:cs="Arial"/>
          <w:sz w:val="24"/>
          <w:szCs w:val="24"/>
        </w:rPr>
        <w:t xml:space="preserve">В структуре развивающегося современного города в последние годы проблема формирования комфортной городской среды является особенно актуальной. </w:t>
      </w:r>
      <w:r w:rsidRPr="005B605E"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  <w:t xml:space="preserve">Необходимо выстроить открытый диалог с городом и включить молодых талантливых специалистов в работу </w:t>
      </w:r>
      <w:r w:rsidRPr="005B605E">
        <w:rPr>
          <w:rFonts w:asciiTheme="minorHAnsi" w:hAnsiTheme="minorHAnsi" w:cs="Arial"/>
          <w:color w:val="1F1F1F"/>
          <w:sz w:val="24"/>
          <w:szCs w:val="24"/>
          <w:lang w:eastAsia="ru-RU"/>
        </w:rPr>
        <w:t xml:space="preserve">по освоению городских и общественных пространств, консолидировать творческую молодежь и сформировать молодое поколение профессионального цеха, раскрыть творческий потенциал архитектурной молодежи, ориентированной на нестандартность и оригинальность идей. </w:t>
      </w:r>
      <w:r w:rsidRPr="005B605E">
        <w:rPr>
          <w:rFonts w:asciiTheme="minorHAnsi" w:hAnsiTheme="minorHAnsi" w:cs="Arial"/>
          <w:color w:val="1F1F1F"/>
          <w:sz w:val="24"/>
          <w:szCs w:val="24"/>
          <w:shd w:val="clear" w:color="auto" w:fill="FFFFFF"/>
        </w:rPr>
        <w:t xml:space="preserve"> 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О</w:t>
      </w:r>
      <w:r w:rsidR="005B60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бщая информация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</w:p>
    <w:p w:rsidR="00666AE2" w:rsidRPr="005B605E" w:rsidRDefault="00666AE2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</w:rPr>
        <w:t>Тип конкурса: Открытый одноэтапный творческий архитектурный конкурс.</w:t>
      </w:r>
    </w:p>
    <w:p w:rsidR="00666AE2" w:rsidRPr="005B605E" w:rsidRDefault="00666AE2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</w:rPr>
        <w:t xml:space="preserve">К участию приглашаются </w:t>
      </w:r>
      <w:r w:rsidRPr="005B605E">
        <w:rPr>
          <w:rFonts w:eastAsia="Times New Roman" w:cs="Arial"/>
          <w:color w:val="1F1F1F"/>
          <w:sz w:val="24"/>
          <w:szCs w:val="24"/>
        </w:rPr>
        <w:t>молоды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е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архитектор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ы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(до 35 лет) и студент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>ы</w:t>
      </w:r>
      <w:r w:rsidRPr="005B605E">
        <w:rPr>
          <w:rFonts w:eastAsia="Times New Roman" w:cs="Arial"/>
          <w:color w:val="1F1F1F"/>
          <w:sz w:val="24"/>
          <w:szCs w:val="24"/>
        </w:rPr>
        <w:t xml:space="preserve"> архитектурных ВУЗов</w:t>
      </w:r>
      <w:r w:rsidRPr="005B605E">
        <w:rPr>
          <w:rFonts w:eastAsia="Times New Roman" w:cs="Arial"/>
          <w:color w:val="1F1F1F"/>
          <w:sz w:val="24"/>
          <w:szCs w:val="24"/>
          <w:lang w:val="ru-RU"/>
        </w:rPr>
        <w:t xml:space="preserve"> и объединения</w:t>
      </w:r>
      <w:r w:rsidRPr="005B605E">
        <w:rPr>
          <w:rFonts w:cstheme="minorHAnsi"/>
          <w:sz w:val="24"/>
          <w:szCs w:val="24"/>
        </w:rPr>
        <w:t>, согласные с программой и условиями конкурса и зарегистрировавшиеся в качестве участников конкурса и оплатившие регистрационный взнос.</w:t>
      </w:r>
    </w:p>
    <w:p w:rsidR="00B85B39" w:rsidRPr="005B605E" w:rsidRDefault="00BE02E0" w:rsidP="005B605E">
      <w:pPr>
        <w:pStyle w:val="a6"/>
        <w:ind w:firstLine="284"/>
        <w:jc w:val="both"/>
        <w:rPr>
          <w:rFonts w:cstheme="minorHAnsi"/>
          <w:sz w:val="24"/>
          <w:szCs w:val="24"/>
          <w:lang w:val="ru-RU"/>
        </w:rPr>
      </w:pPr>
      <w:r w:rsidRPr="005B605E">
        <w:rPr>
          <w:rFonts w:cstheme="minorHAnsi"/>
          <w:sz w:val="24"/>
          <w:szCs w:val="24"/>
        </w:rPr>
        <w:t>Сроки проведения</w:t>
      </w:r>
      <w:r w:rsidR="00B85B39" w:rsidRPr="005B605E">
        <w:rPr>
          <w:rFonts w:cstheme="minorHAnsi"/>
          <w:sz w:val="24"/>
          <w:szCs w:val="24"/>
          <w:lang w:val="ru-RU"/>
        </w:rPr>
        <w:t xml:space="preserve"> конкурса.</w:t>
      </w:r>
    </w:p>
    <w:p w:rsidR="00666AE2" w:rsidRPr="005B605E" w:rsidRDefault="00B85B39" w:rsidP="005B605E">
      <w:pPr>
        <w:pStyle w:val="a6"/>
        <w:ind w:firstLine="284"/>
        <w:jc w:val="both"/>
        <w:rPr>
          <w:rFonts w:cstheme="minorHAnsi"/>
          <w:sz w:val="24"/>
          <w:szCs w:val="24"/>
        </w:rPr>
      </w:pPr>
      <w:r w:rsidRPr="005B605E">
        <w:rPr>
          <w:rFonts w:cstheme="minorHAnsi"/>
          <w:sz w:val="24"/>
          <w:szCs w:val="24"/>
          <w:lang w:val="ru-RU"/>
        </w:rPr>
        <w:t>Подача заявок на участие</w:t>
      </w:r>
      <w:r w:rsidR="00BE02E0" w:rsidRPr="005B605E">
        <w:rPr>
          <w:rFonts w:cstheme="minorHAnsi"/>
          <w:sz w:val="24"/>
          <w:szCs w:val="24"/>
        </w:rPr>
        <w:t xml:space="preserve"> с </w:t>
      </w:r>
      <w:r w:rsidR="00C766D6" w:rsidRPr="005B605E">
        <w:rPr>
          <w:rFonts w:cstheme="minorHAnsi"/>
          <w:sz w:val="24"/>
          <w:szCs w:val="24"/>
          <w:lang w:val="ru-RU"/>
        </w:rPr>
        <w:t>1</w:t>
      </w:r>
      <w:r w:rsidR="00495470">
        <w:rPr>
          <w:rFonts w:cstheme="minorHAnsi"/>
          <w:sz w:val="24"/>
          <w:szCs w:val="24"/>
          <w:lang w:val="ru-RU"/>
        </w:rPr>
        <w:t>7</w:t>
      </w:r>
      <w:r w:rsidR="00C766D6" w:rsidRPr="005B605E">
        <w:rPr>
          <w:rFonts w:cstheme="minorHAnsi"/>
          <w:sz w:val="24"/>
          <w:szCs w:val="24"/>
          <w:lang w:val="ru-RU"/>
        </w:rPr>
        <w:t xml:space="preserve"> января</w:t>
      </w:r>
      <w:r w:rsidR="00BE02E0" w:rsidRPr="005B605E">
        <w:rPr>
          <w:rFonts w:cstheme="minorHAnsi"/>
          <w:sz w:val="24"/>
          <w:szCs w:val="24"/>
        </w:rPr>
        <w:t xml:space="preserve"> по </w:t>
      </w:r>
      <w:r w:rsidR="00C766D6" w:rsidRPr="005B605E">
        <w:rPr>
          <w:rFonts w:cstheme="minorHAnsi"/>
          <w:sz w:val="24"/>
          <w:szCs w:val="24"/>
          <w:lang w:val="ru-RU"/>
        </w:rPr>
        <w:t>1</w:t>
      </w:r>
      <w:r w:rsidR="00495470">
        <w:rPr>
          <w:rFonts w:cstheme="minorHAnsi"/>
          <w:sz w:val="24"/>
          <w:szCs w:val="24"/>
          <w:lang w:val="ru-RU"/>
        </w:rPr>
        <w:t>4</w:t>
      </w:r>
      <w:bookmarkStart w:id="0" w:name="_GoBack"/>
      <w:bookmarkEnd w:id="0"/>
      <w:r w:rsidR="00BE02E0" w:rsidRPr="005B605E">
        <w:rPr>
          <w:rFonts w:cstheme="minorHAnsi"/>
          <w:sz w:val="24"/>
          <w:szCs w:val="24"/>
        </w:rPr>
        <w:t xml:space="preserve"> </w:t>
      </w:r>
      <w:r w:rsidR="00C766D6" w:rsidRPr="005B605E">
        <w:rPr>
          <w:rFonts w:cstheme="minorHAnsi"/>
          <w:sz w:val="24"/>
          <w:szCs w:val="24"/>
          <w:lang w:val="ru-RU"/>
        </w:rPr>
        <w:t>февраля</w:t>
      </w:r>
      <w:r w:rsidR="00BE02E0" w:rsidRPr="005B605E">
        <w:rPr>
          <w:rFonts w:cstheme="minorHAnsi"/>
          <w:sz w:val="24"/>
          <w:szCs w:val="24"/>
        </w:rPr>
        <w:t xml:space="preserve"> 2020 г.</w:t>
      </w:r>
      <w:r w:rsidR="00BE02E0" w:rsidRPr="005B605E">
        <w:rPr>
          <w:rFonts w:cstheme="minorHAnsi"/>
          <w:sz w:val="24"/>
          <w:szCs w:val="24"/>
        </w:rPr>
        <w:tab/>
      </w:r>
    </w:p>
    <w:p w:rsidR="00C766D6" w:rsidRPr="005B605E" w:rsidRDefault="00C766D6" w:rsidP="005B605E">
      <w:pPr>
        <w:pStyle w:val="a6"/>
        <w:ind w:firstLine="284"/>
        <w:jc w:val="both"/>
        <w:rPr>
          <w:rFonts w:cstheme="minorHAnsi"/>
          <w:sz w:val="24"/>
          <w:szCs w:val="24"/>
          <w:lang w:val="ru-RU"/>
        </w:rPr>
      </w:pPr>
      <w:r w:rsidRPr="005B605E">
        <w:rPr>
          <w:rFonts w:cstheme="minorHAnsi"/>
          <w:sz w:val="24"/>
          <w:szCs w:val="24"/>
          <w:lang w:val="ru-RU"/>
        </w:rPr>
        <w:t>Подача конкурсных проектов</w:t>
      </w:r>
      <w:r w:rsidR="005B605E">
        <w:rPr>
          <w:rFonts w:cstheme="minorHAnsi"/>
          <w:sz w:val="24"/>
          <w:szCs w:val="24"/>
          <w:lang w:val="ru-RU"/>
        </w:rPr>
        <w:t xml:space="preserve"> до</w:t>
      </w:r>
      <w:r w:rsidRPr="005B605E">
        <w:rPr>
          <w:rFonts w:cstheme="minorHAnsi"/>
          <w:sz w:val="24"/>
          <w:szCs w:val="24"/>
          <w:lang w:val="ru-RU"/>
        </w:rPr>
        <w:t xml:space="preserve"> 13 марта 2020г. </w:t>
      </w:r>
    </w:p>
    <w:p w:rsidR="00666AE2" w:rsidRPr="005B605E" w:rsidRDefault="00666AE2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shd w:val="clear" w:color="auto" w:fill="FFFFFF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Участники конкурса получают право участвовать во всех мероприятиях, проводимых в рамках фестиваля «Перспектива»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П</w:t>
      </w:r>
      <w:r w:rsid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редмет конкурса</w:t>
      </w: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hAnsiTheme="minorHAnsi" w:cs="Arial"/>
          <w:sz w:val="24"/>
          <w:szCs w:val="24"/>
          <w:bdr w:val="none" w:sz="0" w:space="0" w:color="auto" w:frame="1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Предметом Конкурса является </w:t>
      </w:r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проект благоустройства </w:t>
      </w:r>
      <w:proofErr w:type="spellStart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этнопарка</w:t>
      </w:r>
      <w:proofErr w:type="spellEnd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Ватан</w:t>
      </w:r>
      <w:proofErr w:type="spellEnd"/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» и прилегающих территорий в городе Уф</w:t>
      </w:r>
      <w:r w:rsidR="00437707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е</w:t>
      </w:r>
      <w:r w:rsidR="00DF3E86" w:rsidRPr="005B605E">
        <w:rPr>
          <w:rFonts w:asciiTheme="minorHAnsi" w:hAnsiTheme="minorHAnsi" w:cs="Arial"/>
          <w:sz w:val="24"/>
          <w:szCs w:val="24"/>
          <w:bdr w:val="none" w:sz="0" w:space="0" w:color="auto" w:frame="1"/>
        </w:rPr>
        <w:t>.</w:t>
      </w:r>
    </w:p>
    <w:p w:rsidR="00605452" w:rsidRPr="005B605E" w:rsidRDefault="00605452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Этнопарк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Ватан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 представляет собой открытую ровную площадь с размерами около 66х162м. С западной, северной и восточной сторон парк ограничивает естественный амфитеатр.</w:t>
      </w:r>
      <w:r w:rsidR="00314D0E" w:rsidRPr="005B605E">
        <w:rPr>
          <w:rFonts w:asciiTheme="minorHAnsi" w:hAnsiTheme="minorHAnsi" w:cs="Arial"/>
          <w:bCs/>
          <w:sz w:val="24"/>
          <w:szCs w:val="24"/>
        </w:rPr>
        <w:t xml:space="preserve"> Кроме того, с северной стороны амфитеатр завершается хозяйственной площадкой конгресс-холла «</w:t>
      </w:r>
      <w:proofErr w:type="spellStart"/>
      <w:r w:rsidR="00314D0E" w:rsidRPr="005B605E">
        <w:rPr>
          <w:rFonts w:asciiTheme="minorHAnsi" w:hAnsiTheme="minorHAnsi" w:cs="Arial"/>
          <w:bCs/>
          <w:sz w:val="24"/>
          <w:szCs w:val="24"/>
        </w:rPr>
        <w:t>Торатау</w:t>
      </w:r>
      <w:proofErr w:type="spellEnd"/>
      <w:r w:rsidR="00314D0E" w:rsidRPr="005B605E">
        <w:rPr>
          <w:rFonts w:asciiTheme="minorHAnsi" w:hAnsiTheme="minorHAnsi" w:cs="Arial"/>
          <w:bCs/>
          <w:sz w:val="24"/>
          <w:szCs w:val="24"/>
        </w:rPr>
        <w:t>».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 южной стороны с площади открывается панорамный вид на р. Белую.</w:t>
      </w:r>
    </w:p>
    <w:p w:rsidR="00605452" w:rsidRPr="005B605E" w:rsidRDefault="00605452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Ватан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 является традиционной площадкой для проведения массовых городских мероприятий, таких как: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Симфоночь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»,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Этноночь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», международный фестиваль искусств «Сердце Евразии», проводятся кинопоказы под открытым небом и др. На склонах амфитеатра собираются тысячи горожан и гостей столицы. </w:t>
      </w:r>
    </w:p>
    <w:p w:rsidR="00605452" w:rsidRPr="005B605E" w:rsidRDefault="00314D0E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lastRenderedPageBreak/>
        <w:t>С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>клон</w:t>
      </w:r>
      <w:r w:rsidRPr="005B605E">
        <w:rPr>
          <w:rFonts w:asciiTheme="minorHAnsi" w:hAnsiTheme="minorHAnsi" w:cs="Arial"/>
          <w:bCs/>
          <w:sz w:val="24"/>
          <w:szCs w:val="24"/>
        </w:rPr>
        <w:t>ы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амфитеатра </w:t>
      </w:r>
      <w:r w:rsidRPr="005B605E">
        <w:rPr>
          <w:rFonts w:asciiTheme="minorHAnsi" w:hAnsiTheme="minorHAnsi" w:cs="Arial"/>
          <w:bCs/>
          <w:sz w:val="24"/>
          <w:szCs w:val="24"/>
        </w:rPr>
        <w:t>покрыты рулонным газоном.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B605E">
        <w:rPr>
          <w:rFonts w:asciiTheme="minorHAnsi" w:hAnsiTheme="minorHAnsi" w:cs="Arial"/>
          <w:bCs/>
          <w:sz w:val="24"/>
          <w:szCs w:val="24"/>
        </w:rPr>
        <w:t>Н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а </w:t>
      </w:r>
      <w:r w:rsidRPr="005B605E">
        <w:rPr>
          <w:rFonts w:asciiTheme="minorHAnsi" w:hAnsiTheme="minorHAnsi" w:cs="Arial"/>
          <w:bCs/>
          <w:sz w:val="24"/>
          <w:szCs w:val="24"/>
        </w:rPr>
        <w:t>газон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регулярно оказывается негативное воздействие в ходе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проведения</w:t>
      </w:r>
      <w:r w:rsidR="00605452" w:rsidRPr="005B605E">
        <w:rPr>
          <w:rFonts w:asciiTheme="minorHAnsi" w:hAnsiTheme="minorHAnsi" w:cs="Arial"/>
          <w:bCs/>
          <w:sz w:val="24"/>
          <w:szCs w:val="24"/>
        </w:rPr>
        <w:t xml:space="preserve"> мероприятий. </w:t>
      </w:r>
    </w:p>
    <w:p w:rsidR="00430F55" w:rsidRPr="005B605E" w:rsidRDefault="00430F55" w:rsidP="005B605E">
      <w:pPr>
        <w:spacing w:after="0" w:line="240" w:lineRule="auto"/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Цели конкурса.</w:t>
      </w:r>
    </w:p>
    <w:p w:rsidR="00314D0E" w:rsidRPr="005B605E" w:rsidRDefault="00314D0E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Формирование архитектурного решения парка, с учетом проведения массовых мероприятий;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Конкурс проводится с целью поиска новых актуальных идей и подходов, а также поиску новаторских и экспериментальных решений в развитии городского пространства;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Поиск и 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поддержка молодых талантливых архитекторов,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 вовлечение их в практическую архитектурно-градостроительную деятельность;</w:t>
      </w:r>
    </w:p>
    <w:p w:rsidR="007A01AC" w:rsidRPr="005B605E" w:rsidRDefault="007A01AC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Использование </w:t>
      </w:r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 анализ 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результатов конкурса при проектировании и реализации </w:t>
      </w:r>
      <w:proofErr w:type="spellStart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этнопарка</w:t>
      </w:r>
      <w:proofErr w:type="spellEnd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«</w:t>
      </w:r>
      <w:proofErr w:type="spellStart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Ватан</w:t>
      </w:r>
      <w:proofErr w:type="spellEnd"/>
      <w:r w:rsidR="00DF3E86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»</w:t>
      </w:r>
      <w:r w:rsidR="00B10010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Задачи конкурса.</w:t>
      </w:r>
    </w:p>
    <w:p w:rsidR="00430F55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Разработка оптимальных подходов к решению комплексной задачи формирования комфортной современной площадки для проведения массовых мероприятий;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Создание комфортного вместительного амфитеатра</w:t>
      </w:r>
      <w:r w:rsidR="00CD7553" w:rsidRPr="005B605E">
        <w:rPr>
          <w:rFonts w:asciiTheme="minorHAnsi" w:hAnsiTheme="minorHAnsi" w:cs="Arial"/>
          <w:bCs/>
          <w:sz w:val="24"/>
          <w:szCs w:val="24"/>
        </w:rPr>
        <w:t xml:space="preserve"> для зрителей</w:t>
      </w: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;</w:t>
      </w:r>
    </w:p>
    <w:p w:rsidR="00DE5A6B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 xml:space="preserve">Разработка 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рациональных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решений</w:t>
      </w:r>
      <w:r w:rsidR="008A243B" w:rsidRPr="005B605E">
        <w:rPr>
          <w:rFonts w:asciiTheme="minorHAnsi" w:hAnsiTheme="minorHAnsi" w:cs="Arial"/>
          <w:bCs/>
          <w:sz w:val="24"/>
          <w:szCs w:val="24"/>
        </w:rPr>
        <w:t xml:space="preserve"> по увязке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архитектурно-конструктивной схемы амфитеатра с консолью на южном фасаде Конгресс-холла «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Торатау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»;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Разработка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схем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>ы организации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пешеходных потоков</w:t>
      </w:r>
      <w:r w:rsidR="00DE5A6B" w:rsidRPr="005B605E">
        <w:rPr>
          <w:rFonts w:asciiTheme="minorHAnsi" w:hAnsiTheme="minorHAnsi" w:cs="Arial"/>
          <w:bCs/>
          <w:sz w:val="24"/>
          <w:szCs w:val="24"/>
        </w:rPr>
        <w:t xml:space="preserve"> в увязке</w:t>
      </w:r>
      <w:r w:rsidRPr="005B605E">
        <w:rPr>
          <w:rFonts w:asciiTheme="minorHAnsi" w:hAnsiTheme="minorHAnsi" w:cs="Arial"/>
          <w:bCs/>
          <w:sz w:val="24"/>
          <w:szCs w:val="24"/>
        </w:rPr>
        <w:t xml:space="preserve"> с улицей 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Заки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 w:rsidRPr="005B605E">
        <w:rPr>
          <w:rFonts w:asciiTheme="minorHAnsi" w:hAnsiTheme="minorHAnsi" w:cs="Arial"/>
          <w:bCs/>
          <w:sz w:val="24"/>
          <w:szCs w:val="24"/>
        </w:rPr>
        <w:t>Валиди</w:t>
      </w:r>
      <w:proofErr w:type="spellEnd"/>
      <w:r w:rsidRPr="005B605E">
        <w:rPr>
          <w:rFonts w:asciiTheme="minorHAnsi" w:hAnsiTheme="minorHAnsi" w:cs="Arial"/>
          <w:bCs/>
          <w:sz w:val="24"/>
          <w:szCs w:val="24"/>
        </w:rPr>
        <w:t>, улицей Набережная и площадью Салавата Юлаева</w:t>
      </w:r>
      <w:r w:rsidR="001036CA" w:rsidRPr="005B605E">
        <w:rPr>
          <w:rFonts w:asciiTheme="minorHAnsi" w:hAnsiTheme="minorHAnsi" w:cs="Arial"/>
          <w:bCs/>
          <w:sz w:val="24"/>
          <w:szCs w:val="24"/>
        </w:rPr>
        <w:t xml:space="preserve"> и схемой движения транспорта</w:t>
      </w:r>
      <w:r w:rsidRPr="005B605E">
        <w:rPr>
          <w:rFonts w:asciiTheme="minorHAnsi" w:hAnsiTheme="minorHAnsi" w:cs="Arial"/>
          <w:bCs/>
          <w:sz w:val="24"/>
          <w:szCs w:val="24"/>
        </w:rPr>
        <w:t>;</w:t>
      </w:r>
    </w:p>
    <w:p w:rsidR="00DF3E86" w:rsidRPr="005B605E" w:rsidRDefault="00DF3E86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5B605E">
        <w:rPr>
          <w:rFonts w:asciiTheme="minorHAnsi" w:hAnsiTheme="minorHAnsi" w:cs="Arial"/>
          <w:bCs/>
          <w:sz w:val="24"/>
          <w:szCs w:val="24"/>
        </w:rPr>
        <w:t>Проработка и создание места постановки предприятий общественного питания и общественных туалетов.</w:t>
      </w:r>
    </w:p>
    <w:p w:rsidR="007A01AC" w:rsidRPr="005B605E" w:rsidRDefault="007A01AC" w:rsidP="005B605E">
      <w:pPr>
        <w:keepNext/>
        <w:keepLines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Выбор наилучших, наиболее отвечающих Техническому заданию и Конкурсным критериям, архитектурно-градостроительных концепций.</w:t>
      </w:r>
    </w:p>
    <w:p w:rsidR="00B10010" w:rsidRPr="005B605E" w:rsidRDefault="00B10010" w:rsidP="005B605E">
      <w:pPr>
        <w:keepNext/>
        <w:keepLines/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430F55" w:rsidRPr="005B605E" w:rsidRDefault="00430F55" w:rsidP="005B605E">
      <w:pPr>
        <w:keepNext/>
        <w:keepLines/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 xml:space="preserve">1. 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shd w:val="clear" w:color="auto" w:fill="FFFFFF"/>
          <w:lang w:eastAsia="ru-RU"/>
        </w:rPr>
        <w:t>ПРОГРАММА КОНКУРСА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>.</w:t>
      </w: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1.1. Конкурс проводится по единым правилам и условиям, которые разрабатываются организатором конкурса. Правила и условия являются обязательными для всех участников конкурса.</w:t>
      </w:r>
    </w:p>
    <w:p w:rsidR="005B605E" w:rsidRDefault="005B605E" w:rsidP="005B605E">
      <w:pPr>
        <w:spacing w:after="0" w:line="240" w:lineRule="auto"/>
        <w:rPr>
          <w:rFonts w:asciiTheme="minorHAnsi" w:eastAsia="Times New Roman" w:hAnsiTheme="minorHAnsi" w:cs="Arial"/>
          <w:b/>
          <w:bCs/>
          <w:color w:val="1F1F1F"/>
          <w:sz w:val="24"/>
          <w:szCs w:val="24"/>
          <w:shd w:val="clear" w:color="auto" w:fill="FFFFFF"/>
          <w:lang w:eastAsia="ru-RU"/>
        </w:rPr>
      </w:pPr>
    </w:p>
    <w:p w:rsidR="007A01AC" w:rsidRPr="005B605E" w:rsidRDefault="007A01AC" w:rsidP="005B605E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shd w:val="clear" w:color="auto" w:fill="FFFFFF"/>
          <w:lang w:eastAsia="ru-RU"/>
        </w:rPr>
        <w:t>2.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shd w:val="clear" w:color="auto" w:fill="FFFFFF"/>
          <w:lang w:eastAsia="ru-RU"/>
        </w:rPr>
        <w:t xml:space="preserve"> 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shd w:val="clear" w:color="auto" w:fill="FFFFFF"/>
          <w:lang w:eastAsia="ru-RU"/>
        </w:rPr>
        <w:t>УСЛОВИЯ КОНКУРСА.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2.1.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Проект должен максимально полно раскрывать авторский замысел и донести главную идею.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2.2.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В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проекте благоустройства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в первую очередь необходимо учитывать сложившийся контекст: существующ</w:t>
      </w:r>
      <w:r w:rsidR="0071561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ая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застройк</w:t>
      </w:r>
      <w:r w:rsidR="0071561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, социальная инфраструктура, функции, достопримечательности 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и гармоничное 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имплементирование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проекта в уже сформовавшийся ландшафт города.  </w:t>
      </w:r>
    </w:p>
    <w:p w:rsidR="007A01AC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2.3. 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В конкурсных предложениях, новая застройка должна создавать дружелюбный фронт для сохраняемых территорий. </w:t>
      </w:r>
    </w:p>
    <w:p w:rsidR="005B605E" w:rsidRDefault="005B605E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B85B39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3. </w:t>
      </w:r>
      <w:r w:rsidR="00B85B39"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Участие в Конкурсе. </w:t>
      </w:r>
    </w:p>
    <w:p w:rsidR="00B85B39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3.1. </w:t>
      </w:r>
      <w:r w:rsidR="00B85B39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Для принятия участия в Конкурсе необходимо </w:t>
      </w:r>
      <w:hyperlink r:id="rId5" w:history="1">
        <w:r w:rsidR="00B85B39" w:rsidRPr="005B605E">
          <w:rPr>
            <w:rFonts w:asciiTheme="minorHAnsi" w:eastAsia="Times New Roman" w:hAnsiTheme="minorHAnsi" w:cs="Arial"/>
            <w:sz w:val="24"/>
            <w:szCs w:val="24"/>
            <w:lang w:eastAsia="ru-RU"/>
          </w:rPr>
          <w:t>оформить заявку</w:t>
        </w:r>
      </w:hyperlink>
      <w:r w:rsidR="00B85B39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на участие и оплатить регистрационный взнос. Оформить заявку и подтвердить оплату можно пройдя по ссылке: </w:t>
      </w:r>
    </w:p>
    <w:p w:rsidR="0049253F" w:rsidRPr="005B605E" w:rsidRDefault="00495470" w:rsidP="005B605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6" w:tgtFrame="_blank" w:history="1">
        <w:r w:rsidR="0049253F" w:rsidRPr="005B605E">
          <w:rPr>
            <w:rStyle w:val="a7"/>
            <w:rFonts w:asciiTheme="minorHAnsi" w:hAnsiTheme="minorHAnsi" w:cs="Arial"/>
            <w:color w:val="1155CC"/>
            <w:sz w:val="24"/>
            <w:szCs w:val="24"/>
            <w:shd w:val="clear" w:color="auto" w:fill="FFFFFF"/>
          </w:rPr>
          <w:t>https://docs.google.com/forms/d/e/1FAIpQLSftw39xDh4zPADi0s8JZ34H6_vJPgOgjSYxxljjRdCGtIVe5g/viewform</w:t>
        </w:r>
      </w:hyperlink>
    </w:p>
    <w:p w:rsidR="0049253F" w:rsidRPr="005B605E" w:rsidRDefault="0049253F" w:rsidP="005B605E">
      <w:pPr>
        <w:pStyle w:val="a6"/>
        <w:ind w:hanging="142"/>
        <w:jc w:val="both"/>
        <w:rPr>
          <w:rFonts w:cstheme="minorHAnsi"/>
          <w:sz w:val="24"/>
          <w:szCs w:val="24"/>
        </w:rPr>
      </w:pPr>
    </w:p>
    <w:p w:rsidR="003A60CB" w:rsidRDefault="00B85B39" w:rsidP="005B605E">
      <w:pPr>
        <w:shd w:val="clear" w:color="auto" w:fill="FFFFFF"/>
        <w:spacing w:after="0" w:line="240" w:lineRule="auto"/>
        <w:ind w:hanging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EB25D1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3.2.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Регистрационный взнос участника Конкурса составляет: - 3 000,00 (три тысячи рублей, 00 копеек) за одну конкурсную работу (1-2 планшета). Регистрационный взнос включает: вывод на печать конкурсных работ, публикацию в каталоге (1 полоса), размещение информации на сайте фестиваля «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Перспектива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»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</w:p>
    <w:p w:rsidR="0049253F" w:rsidRPr="005B605E" w:rsidRDefault="0049253F" w:rsidP="003A60C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Регистрационный взнос является невозвратным.</w:t>
      </w:r>
    </w:p>
    <w:p w:rsidR="0049253F" w:rsidRPr="005B605E" w:rsidRDefault="00B85B39" w:rsidP="005B605E">
      <w:pPr>
        <w:shd w:val="clear" w:color="auto" w:fill="FFFFFF"/>
        <w:spacing w:after="0" w:line="240" w:lineRule="auto"/>
        <w:ind w:hanging="142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</w:t>
      </w:r>
      <w:r w:rsidR="00EB25D1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3.3.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 случае, если участник выставляет на Конкурс несколько работ, то на каждую работу оформляется отдельная заявка и оплачивается регистрационный взнос.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3.4. 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Автор (авторы) работ, присланных на Конкурс, гарантирует (ют), что сами работы и информация о них не нарушают авторских или имущественных прав третьих лиц и принимает на себя ответственность в случае возникновения претензий со стороны третьих лиц.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3.5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Факт представления работ на Конкурс означает согласие автора (авторов) на использование Организатором конкурсных материалов (изображений и информации), при условии обязательного указания автора работы, в рамках программы информационной поддержки Конкурса, следующими способами: тиражирование, публикация в печатных, электронных СМИ, экспонирование во время проведения различных мероприятий и др. </w:t>
      </w:r>
    </w:p>
    <w:p w:rsidR="0049253F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3</w:t>
      </w:r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.6. Факт представления работ на Конкурс является подтверждением того, что автор (авторы) ознакомлен(</w:t>
      </w:r>
      <w:proofErr w:type="spellStart"/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ны</w:t>
      </w:r>
      <w:proofErr w:type="spellEnd"/>
      <w:r w:rsidR="0049253F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) с Положением о Конкурсе и согласен(ы) с порядком и условиями его проведения.</w:t>
      </w:r>
    </w:p>
    <w:p w:rsidR="0049253F" w:rsidRPr="005B605E" w:rsidRDefault="0049253F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4. </w:t>
      </w:r>
      <w:r w:rsidR="006D607B" w:rsidRPr="003A60CB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Состав и требования к предоставляемым материалам Конкурса.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</w:t>
      </w:r>
    </w:p>
    <w:p w:rsid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.1. Материалы на Конкурс подаются в виде макета планшета, который выполняется в компьютерной графике и передается по электронной </w:t>
      </w:r>
      <w:proofErr w:type="gram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почте</w:t>
      </w:r>
      <w:r w:rsid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:</w:t>
      </w:r>
      <w:r w:rsidR="005B605E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 </w:t>
      </w:r>
      <w:hyperlink r:id="rId7" w:history="1">
        <w:r w:rsidR="005B605E" w:rsidRPr="009902CC">
          <w:rPr>
            <w:rStyle w:val="a7"/>
            <w:rFonts w:asciiTheme="minorHAnsi" w:eastAsia="Times New Roman" w:hAnsiTheme="minorHAnsi" w:cs="Arial"/>
            <w:sz w:val="24"/>
            <w:szCs w:val="24"/>
            <w:lang w:eastAsia="ru-RU"/>
          </w:rPr>
          <w:t>konkurs_soyuz@mail.ru</w:t>
        </w:r>
        <w:proofErr w:type="gramEnd"/>
      </w:hyperlink>
    </w:p>
    <w:p w:rsidR="006D607B" w:rsidRPr="005B605E" w:rsidRDefault="006D607B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proofErr w:type="gram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полностью</w:t>
      </w:r>
      <w:proofErr w:type="gram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скомпонованным и подготовленным для вывода на печать размером 100х140(h) вертикальной ориентации и предоставляется в формате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pdf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(все тексты переведены в кривые) или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jpg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с разрешением 150-200 </w:t>
      </w:r>
      <w:proofErr w:type="spellStart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dpi</w:t>
      </w:r>
      <w:proofErr w:type="spellEnd"/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при размере 1,0х1,4 м.</w:t>
      </w:r>
    </w:p>
    <w:p w:rsidR="006D607B" w:rsidRPr="005B605E" w:rsidRDefault="00495470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hyperlink r:id="rId8" w:history="1">
        <w:r w:rsidR="006D607B" w:rsidRPr="005B605E">
          <w:rPr>
            <w:rFonts w:asciiTheme="minorHAnsi" w:eastAsia="Times New Roman" w:hAnsiTheme="minorHAnsi" w:cs="Arial"/>
            <w:color w:val="642DB4"/>
            <w:sz w:val="24"/>
            <w:szCs w:val="24"/>
            <w:u w:val="single"/>
            <w:lang w:eastAsia="ru-RU"/>
          </w:rPr>
          <w:t>Скачать шаблон планшета </w:t>
        </w:r>
      </w:hyperlink>
      <w:hyperlink r:id="rId9" w:history="1">
        <w:r w:rsidR="006D607B" w:rsidRPr="005B605E">
          <w:rPr>
            <w:rFonts w:ascii="Arial" w:eastAsia="Times New Roman" w:hAnsi="Arial" w:cs="Arial"/>
            <w:color w:val="642DB4"/>
            <w:sz w:val="24"/>
            <w:szCs w:val="24"/>
            <w:u w:val="single"/>
            <w:lang w:eastAsia="ru-RU"/>
          </w:rPr>
          <w:t>►</w:t>
        </w:r>
      </w:hyperlink>
    </w:p>
    <w:p w:rsidR="009A1086" w:rsidRDefault="009A108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 </w:t>
      </w:r>
      <w:r w:rsidR="006D607B" w:rsidRPr="009A1086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Материалы для каталога и размещения на сайте конкурсных работ: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 </w:t>
      </w: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.2.1. 5 - 8 изображений в форматах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jpg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 (каждый файл не более 1 Мб). Файлы должны быть пронумерованы в порядке убывания (т.е. изображение «1» - главное, заставочное). </w:t>
      </w:r>
    </w:p>
    <w:p w:rsidR="006D607B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.2.2. Аннотация к работе не более 1000 знаков. Все текстовые файлы предоставляются в формате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doc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docx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 </w:t>
      </w:r>
    </w:p>
    <w:p w:rsidR="009A1086" w:rsidRDefault="009A1086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</w:p>
    <w:p w:rsidR="006D607B" w:rsidRPr="009A1086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.3. </w:t>
      </w:r>
      <w:r w:rsidR="006D607B" w:rsidRPr="009A1086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Макет планшета / планшетов должен содержать: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.3.1. 1 портрет автора или коллективное фото авторов. 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.3.2. 5-8 фотографий.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4.4.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расположения проектируемого объекта в структуре города;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4.5.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озеленения;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4.6.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планировочной организации территории;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4.7.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организации движения транспорта и пешеходов;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4.8.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Схема размещения объектов социальной инфраструктуры;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4.9.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Пояснительная записка в свободной форме, описывающая проект и его специфику (1-1,5 тыс. знаков с пробелами).);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4.10.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Разрезы территории проектирования поперечный и продольный (с захватом Конгресс-холла «</w:t>
      </w:r>
      <w:proofErr w:type="spellStart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Торатау</w:t>
      </w:r>
      <w:proofErr w:type="spellEnd"/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»);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4.11.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Визуализации (минимально 3).</w:t>
      </w:r>
    </w:p>
    <w:p w:rsidR="006D607B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4.12. </w:t>
      </w:r>
      <w:r w:rsidR="006D607B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Все текстовые материалы выполняются на русском языке.</w:t>
      </w:r>
    </w:p>
    <w:p w:rsidR="0093635E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lastRenderedPageBreak/>
        <w:t>4.13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. Организаторы конкурса имеют право снять с рассмотрения проекты, не соответствующие требованиям программы и условиям конкурса.</w:t>
      </w:r>
    </w:p>
    <w:p w:rsidR="0093635E" w:rsidRPr="003A60CB" w:rsidRDefault="009A1086" w:rsidP="003A60C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4.1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 xml:space="preserve">. </w:t>
      </w:r>
      <w:r w:rsidR="003A60CB" w:rsidRPr="003A60CB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Распечатка и изготовление выставочных планшетов осуществляется Организатором Конкурса.</w:t>
      </w:r>
    </w:p>
    <w:p w:rsidR="0093635E" w:rsidRPr="005B605E" w:rsidRDefault="009363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</w:p>
    <w:p w:rsidR="00C766D6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 xml:space="preserve">5 </w:t>
      </w:r>
      <w:r w:rsidR="00C766D6" w:rsidRPr="005B605E">
        <w:rPr>
          <w:rFonts w:asciiTheme="minorHAnsi" w:eastAsia="Times New Roman" w:hAnsiTheme="minorHAnsi" w:cs="Arial"/>
          <w:b/>
          <w:color w:val="000000"/>
          <w:sz w:val="24"/>
          <w:szCs w:val="24"/>
          <w:lang w:eastAsia="ru-RU"/>
        </w:rPr>
        <w:t>Жюри Конкурса. 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Для рассмотрения и оценки конкурсных работ, определения победителя Конкурса, назначается жюри. 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.2. Задачей жюри является оценка представленных конкурсных работ, которые в наибольшей степени отвечают условиям и задачам Конкурса и определение победителей.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.3. В своей работе члены жюри руководствуются принципами профессионализма, независимости мнений, открытости и объективности.</w:t>
      </w:r>
    </w:p>
    <w:p w:rsidR="00C766D6" w:rsidRPr="005B605E" w:rsidRDefault="00EB25D1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5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</w:t>
      </w:r>
      <w:r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4</w:t>
      </w:r>
      <w:r w:rsidR="00C766D6" w:rsidRPr="005B605E">
        <w:rPr>
          <w:rFonts w:asciiTheme="minorHAnsi" w:eastAsia="Times New Roman" w:hAnsiTheme="minorHAnsi" w:cs="Arial"/>
          <w:color w:val="000000"/>
          <w:sz w:val="24"/>
          <w:szCs w:val="24"/>
          <w:lang w:eastAsia="ru-RU"/>
        </w:rPr>
        <w:t>. Решение жюри является окончательным и апелляции не подлежит. </w:t>
      </w:r>
    </w:p>
    <w:p w:rsidR="00C766D6" w:rsidRPr="005B605E" w:rsidRDefault="00C766D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Полный состав жюри будет опубликован не позднее 4 марта 2020г.</w:t>
      </w:r>
    </w:p>
    <w:p w:rsidR="00C766D6" w:rsidRPr="005B605E" w:rsidRDefault="00C766D6" w:rsidP="005B605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Председатель жюри выбирается на первом заседании жюри простым большинством голосов. Принятые решения жюри оформляются протоколом с подписями всех членов жюри, участвовавших в заседании. При разделении голосов поровну голос председателя считается решающим.  </w:t>
      </w:r>
    </w:p>
    <w:p w:rsidR="005B605E" w:rsidRDefault="005B60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</w:p>
    <w:p w:rsidR="00883FFF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Критерии оценки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.</w:t>
      </w: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br/>
      </w:r>
    </w:p>
    <w:p w:rsidR="00883FFF" w:rsidRPr="005B605E" w:rsidRDefault="007A01AC" w:rsidP="005B60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Новизна подхода и раскрытие потенциала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площади 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этнопарка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«</w:t>
      </w:r>
      <w:proofErr w:type="spellStart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Ватан</w:t>
      </w:r>
      <w:proofErr w:type="spellEnd"/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»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Реалистичность предложенных архитектурных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конструктивных решений.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Создание комфортной среды и качественного пространства для жизни, работы и отдыха.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Экономичность, энергоэффективность и экологичность проектного предложения.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Сохранение и развитие особенностей ландшафта, максимальное сохранение и использование природных объектов.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Создание открытой, динамичной, комфортной и качественной городской среды, способствующей взаимодействию между людьми и развитию горизонтальных связей.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Проницаемость</w:t>
      </w:r>
      <w:r w:rsidR="00883FFF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Соответствие действующим нормам (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нормативы градостроительного проектирования, 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строительные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нормы и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правила, пожарные требования, санитарно-гигиенические </w:t>
      </w:r>
      <w:r w:rsidR="008A243B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требования</w:t>
      </w: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и др.)</w:t>
      </w:r>
    </w:p>
    <w:p w:rsidR="00883FFF" w:rsidRPr="005B605E" w:rsidRDefault="007A01AC" w:rsidP="005B60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Технические возможности реализации проектного предложения</w:t>
      </w:r>
      <w:r w:rsidR="00883FFF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.</w:t>
      </w:r>
    </w:p>
    <w:p w:rsidR="0093635E" w:rsidRPr="005B605E" w:rsidRDefault="0093635E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 xml:space="preserve">6 </w:t>
      </w:r>
      <w:r w:rsidR="0093635E" w:rsidRPr="005B605E">
        <w:rPr>
          <w:rFonts w:asciiTheme="minorHAnsi" w:eastAsia="Times New Roman" w:hAnsiTheme="minorHAnsi" w:cs="Arial"/>
          <w:b/>
          <w:color w:val="1F1F1F"/>
          <w:sz w:val="24"/>
          <w:szCs w:val="24"/>
          <w:lang w:eastAsia="ru-RU"/>
        </w:rPr>
        <w:t>Награды конкурса.</w:t>
      </w:r>
    </w:p>
    <w:p w:rsidR="0093635E" w:rsidRPr="005B605E" w:rsidRDefault="007A01AC" w:rsidP="005B605E">
      <w:pPr>
        <w:shd w:val="clear" w:color="auto" w:fill="FFFFFF"/>
        <w:spacing w:after="0" w:line="240" w:lineRule="auto"/>
        <w:ind w:left="567" w:hanging="567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 </w:t>
      </w:r>
      <w:r w:rsidR="00EB25D1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6.1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. Условиями конкурса предусмотрены следующие денежные премии и </w:t>
      </w:r>
      <w:proofErr w:type="gramStart"/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награды: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Первая</w:t>
      </w:r>
      <w:proofErr w:type="gramEnd"/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премия — 100 000 руб.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Вторая премия — 60 000 руб.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Две третьих премии — 40 000 руб.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6.2. 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Жюри и организаторы конкурса имеют право присудить специальные награды за отдельные достижения и удачные решения.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6.3. </w:t>
      </w:r>
      <w:r w:rsidR="0093635E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Спонсоры конкурса вправе присудить свои призы и награды.</w:t>
      </w:r>
    </w:p>
    <w:p w:rsidR="0093635E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6.4. </w:t>
      </w:r>
      <w:r w:rsidR="0093635E" w:rsidRPr="005B605E">
        <w:rPr>
          <w:rFonts w:asciiTheme="minorHAnsi" w:eastAsia="Times New Roman" w:hAnsiTheme="minorHAnsi" w:cs="Arial"/>
          <w:sz w:val="24"/>
          <w:szCs w:val="24"/>
          <w:lang w:eastAsia="ru-RU"/>
        </w:rPr>
        <w:t>Проекты, получившие премии и специальные награды, будут опубликованы в средствах массовой информации информационных партнеров. </w:t>
      </w:r>
    </w:p>
    <w:p w:rsidR="007A01AC" w:rsidRPr="005B605E" w:rsidRDefault="007A01AC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</w:p>
    <w:p w:rsidR="007A01AC" w:rsidRPr="005B605E" w:rsidRDefault="00EB25D1" w:rsidP="005B605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</w:pPr>
      <w:r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lastRenderedPageBreak/>
        <w:t>7.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 </w:t>
      </w:r>
      <w:r w:rsidR="007A01AC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 xml:space="preserve">Сроки </w:t>
      </w:r>
      <w:r w:rsidR="009363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 xml:space="preserve">поведения </w:t>
      </w:r>
      <w:proofErr w:type="gramStart"/>
      <w:r w:rsidR="0093635E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конкурса</w:t>
      </w:r>
      <w:r w:rsidR="007A01AC" w:rsidRPr="005B605E">
        <w:rPr>
          <w:rFonts w:asciiTheme="minorHAnsi" w:eastAsia="Times New Roman" w:hAnsiTheme="minorHAnsi" w:cs="Arial"/>
          <w:b/>
          <w:bCs/>
          <w:color w:val="1F1F1F"/>
          <w:sz w:val="24"/>
          <w:szCs w:val="24"/>
          <w:lang w:eastAsia="ru-RU"/>
        </w:rPr>
        <w:t>: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>Опубликование</w:t>
      </w:r>
      <w:proofErr w:type="gramEnd"/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программы и условий конкурса – 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</w:t>
      </w:r>
      <w:r w:rsidR="00A8531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7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января 20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Регистрация участников конкурса – до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</w:t>
      </w:r>
      <w:r w:rsidR="00A8531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4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февраля 20</w:t>
      </w:r>
      <w:r w:rsidR="00605452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Вопросы участников – до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9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февраля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Ответы участникам – до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3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Подача конкурсных проектов – </w:t>
      </w:r>
      <w:r w:rsidR="00430F55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13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Оценка конкурсных работ экспертами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марта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Открытие выставки конкурсных проектов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апреля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Работа жюри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25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марта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br/>
        <w:t xml:space="preserve">Подведение итогов и объявление результатов конкурса –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27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марта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20</w:t>
      </w:r>
      <w:r w:rsidR="00DA3A0D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>20</w:t>
      </w:r>
      <w:r w:rsidR="007A01AC" w:rsidRPr="005B605E">
        <w:rPr>
          <w:rFonts w:asciiTheme="minorHAnsi" w:eastAsia="Times New Roman" w:hAnsiTheme="minorHAnsi" w:cs="Arial"/>
          <w:color w:val="1F1F1F"/>
          <w:sz w:val="24"/>
          <w:szCs w:val="24"/>
          <w:lang w:eastAsia="ru-RU"/>
        </w:rPr>
        <w:t xml:space="preserve"> г.</w:t>
      </w:r>
    </w:p>
    <w:p w:rsidR="005B605E" w:rsidRDefault="005B605E" w:rsidP="005B605E">
      <w:pPr>
        <w:spacing w:after="0" w:line="240" w:lineRule="auto"/>
        <w:rPr>
          <w:rFonts w:asciiTheme="minorHAnsi" w:eastAsia="Times New Roman" w:hAnsiTheme="minorHAnsi" w:cs="Arial"/>
          <w:color w:val="FF0000"/>
          <w:sz w:val="24"/>
          <w:szCs w:val="24"/>
          <w:lang w:eastAsia="ru-RU"/>
        </w:rPr>
      </w:pPr>
    </w:p>
    <w:p w:rsidR="0046794C" w:rsidRPr="005B605E" w:rsidRDefault="0046794C" w:rsidP="005B605E">
      <w:pPr>
        <w:spacing w:after="0" w:line="240" w:lineRule="auto"/>
        <w:rPr>
          <w:rFonts w:asciiTheme="minorHAnsi" w:eastAsia="Times New Roman" w:hAnsiTheme="minorHAnsi" w:cs="Arial"/>
          <w:color w:val="FF0000"/>
          <w:sz w:val="24"/>
          <w:szCs w:val="24"/>
          <w:lang w:eastAsia="ru-RU"/>
        </w:rPr>
      </w:pPr>
    </w:p>
    <w:sectPr w:rsidR="0046794C" w:rsidRPr="005B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86C"/>
    <w:multiLevelType w:val="hybridMultilevel"/>
    <w:tmpl w:val="7B42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5AC4"/>
    <w:multiLevelType w:val="hybridMultilevel"/>
    <w:tmpl w:val="C6A079D6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8DA"/>
    <w:multiLevelType w:val="hybridMultilevel"/>
    <w:tmpl w:val="9F088C70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54667"/>
    <w:multiLevelType w:val="hybridMultilevel"/>
    <w:tmpl w:val="262CECAC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03239D"/>
    <w:multiLevelType w:val="hybridMultilevel"/>
    <w:tmpl w:val="D76CDDB4"/>
    <w:lvl w:ilvl="0" w:tplc="28DE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3D4"/>
    <w:multiLevelType w:val="hybridMultilevel"/>
    <w:tmpl w:val="7B781AE6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D9525D"/>
    <w:multiLevelType w:val="hybridMultilevel"/>
    <w:tmpl w:val="E79C11EC"/>
    <w:lvl w:ilvl="0" w:tplc="28DE5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4622B9"/>
    <w:multiLevelType w:val="hybridMultilevel"/>
    <w:tmpl w:val="7F36B248"/>
    <w:lvl w:ilvl="0" w:tplc="D1B46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C"/>
    <w:rsid w:val="001036CA"/>
    <w:rsid w:val="00180195"/>
    <w:rsid w:val="001D6E6A"/>
    <w:rsid w:val="002C3AA5"/>
    <w:rsid w:val="00314D0E"/>
    <w:rsid w:val="00326B66"/>
    <w:rsid w:val="00365F1A"/>
    <w:rsid w:val="003A60CB"/>
    <w:rsid w:val="00401137"/>
    <w:rsid w:val="00430F55"/>
    <w:rsid w:val="00437707"/>
    <w:rsid w:val="0046794C"/>
    <w:rsid w:val="00475119"/>
    <w:rsid w:val="0049253F"/>
    <w:rsid w:val="00495470"/>
    <w:rsid w:val="005B605E"/>
    <w:rsid w:val="00605452"/>
    <w:rsid w:val="00666AE2"/>
    <w:rsid w:val="006D607B"/>
    <w:rsid w:val="0071561C"/>
    <w:rsid w:val="00742624"/>
    <w:rsid w:val="007569F6"/>
    <w:rsid w:val="007A01AC"/>
    <w:rsid w:val="008113FD"/>
    <w:rsid w:val="00883FFF"/>
    <w:rsid w:val="008A243B"/>
    <w:rsid w:val="0093635E"/>
    <w:rsid w:val="009A1086"/>
    <w:rsid w:val="00A8531E"/>
    <w:rsid w:val="00B10010"/>
    <w:rsid w:val="00B85B39"/>
    <w:rsid w:val="00BA1810"/>
    <w:rsid w:val="00BE02E0"/>
    <w:rsid w:val="00C766D6"/>
    <w:rsid w:val="00CD7553"/>
    <w:rsid w:val="00D1433E"/>
    <w:rsid w:val="00DA3A0D"/>
    <w:rsid w:val="00DE5A6B"/>
    <w:rsid w:val="00DF3E86"/>
    <w:rsid w:val="00E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BA7B-7113-924F-A632-050105D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A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A01AC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05452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666AE2"/>
    <w:rPr>
      <w:rFonts w:asciiTheme="minorHAnsi" w:eastAsiaTheme="minorEastAsia" w:hAnsiTheme="minorHAnsi" w:cstheme="minorBidi"/>
      <w:sz w:val="22"/>
      <w:szCs w:val="22"/>
      <w:lang w:val="az-Latn-AZ"/>
    </w:rPr>
  </w:style>
  <w:style w:type="character" w:styleId="a7">
    <w:name w:val="Hyperlink"/>
    <w:basedOn w:val="a0"/>
    <w:uiPriority w:val="99"/>
    <w:unhideWhenUsed/>
    <w:rsid w:val="004679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iorpremia.ru/upload/Planshet_1000x1400mm_BIF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soy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tw39xDh4zPADi0s8JZ34H6_vJPgOgjSYxxljjRdCGtIVe5g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PHRD-c7qpiW0j5q_Ftwki18WxatVH31bzby_9qJUAxU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iorpremia.ru/upload/Planshet_1000x1400mm_BIF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Links>
    <vt:vector size="66" baseType="variant">
      <vt:variant>
        <vt:i4>6225949</vt:i4>
      </vt:variant>
      <vt:variant>
        <vt:i4>30</vt:i4>
      </vt:variant>
      <vt:variant>
        <vt:i4>0</vt:i4>
      </vt:variant>
      <vt:variant>
        <vt:i4>5</vt:i4>
      </vt:variant>
      <vt:variant>
        <vt:lpwstr>http://perspektivafest.ru/900x1400_template_perspective.pdf</vt:lpwstr>
      </vt:variant>
      <vt:variant>
        <vt:lpwstr/>
      </vt:variant>
      <vt:variant>
        <vt:i4>7471151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https://drive.google.com/open?id=18d3lXiuTpw3Imw3MzXlFWRJ7EeSCqE0C</vt:lpwstr>
      </vt:variant>
      <vt:variant>
        <vt:lpwstr/>
      </vt:variant>
      <vt:variant>
        <vt:i4>6225956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https://drive.google.com/open?id=15wP_CmDw4LPn2Sa_v4rx2_VIwM-JVLUJ</vt:lpwstr>
      </vt:variant>
      <vt:variant>
        <vt:lpwstr/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>http://perspektivafest.ru/%D0%9E%D0%B1%D0%B7%D0%BE%D1%80%D0%BD%D0%B0%D1%8F %D1%81%D1%85%D0%B5%D0%BC%D0%B0. %D0%A0%D0%B0%D0%B4%D0%B8%D1%83%D1%81 %D0%BE%D0%B1%D1%81%D0%BB%D1%83%D0%B6%D0%B8%D0%B2%D0%B0%D0%BD%D0%B8%D1%8F.jpg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http://perspektivafest.ru/%D0%A2%D0%95%D0%A5%D0%9D%D0%98%D0%A7%D0%95%D0%A1%D0%9A%D0%9E%D0%95 %D0%97%D0%90%D0%94%D0%90%D0%9D%D0%98%D0%95 %D0%9D%D0%90 %D0%A0%D0%90%D0%97%D0%A0%D0%90%D0%91%D0%9E%D0%A2%D0%9A%D0%A3 %D0%9A%D0%9E%D0%9D%D0%9A%D0%A3%D0%A0%D0%A1%D0%9D%D0%9E%D0%93%D0%9E %D0%9F%D0%A0%D0%9E%D0%95%D0%9A%D0%A2%D0%90.docx</vt:lpwstr>
      </vt:variant>
      <vt:variant>
        <vt:lpwstr/>
      </vt:variant>
      <vt:variant>
        <vt:i4>4456452</vt:i4>
      </vt:variant>
      <vt:variant>
        <vt:i4>15</vt:i4>
      </vt:variant>
      <vt:variant>
        <vt:i4>0</vt:i4>
      </vt:variant>
      <vt:variant>
        <vt:i4>5</vt:i4>
      </vt:variant>
      <vt:variant>
        <vt:lpwstr>http://perspektivafest.ru/%D0%A3%D1%81%D0%BB%D0%BE%D0%B2%D0%B8%D1%8F %D0%BA%D0%BE%D0%BD%D0%BA%D1%83%D1%80%D1%81%D0%B0 %D0%A7%D0%B5%D1%80%D0%B5%D0%BC%D1%83%D1%88%D0%BA%D0%B8.pdf</vt:lpwstr>
      </vt:variant>
      <vt:variant>
        <vt:lpwstr/>
      </vt:variant>
      <vt:variant>
        <vt:i4>4456560</vt:i4>
      </vt:variant>
      <vt:variant>
        <vt:i4>12</vt:i4>
      </vt:variant>
      <vt:variant>
        <vt:i4>0</vt:i4>
      </vt:variant>
      <vt:variant>
        <vt:i4>5</vt:i4>
      </vt:variant>
      <vt:variant>
        <vt:lpwstr>mailto:zskonkurs@mail.ru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http://files.mail.ru/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http://ifolder.ru/</vt:lpwstr>
      </vt:variant>
      <vt:variant>
        <vt:lpwstr/>
      </vt:variant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https://drive.google.com/open?id=1n5JWMjiZXlIIKHG3VcP3Zz-1Wak_fdZWHbllx6yCVrU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http://perspektivafest.ru/%D0%9A%D0%B2%D0%B8%D1%82%D0%B0%D0%BD%D1%86%D0%B8%D1%8F %D0%9F%D0%B5%D1%80%D1%81%D0%BF%D0%B5%D0%BA%D1%82%D0%B8%D0%B2%D0%B0 2018.doc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2020-01-16T12:31:00Z</cp:lastPrinted>
  <dcterms:created xsi:type="dcterms:W3CDTF">2020-01-16T18:43:00Z</dcterms:created>
  <dcterms:modified xsi:type="dcterms:W3CDTF">2020-01-17T16:21:00Z</dcterms:modified>
</cp:coreProperties>
</file>